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5-1775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каб.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Шарипова Амиржона Бойматовича,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5051</w:t>
      </w:r>
      <w:r>
        <w:rPr>
          <w:rFonts w:ascii="Times New Roman" w:eastAsia="Times New Roman" w:hAnsi="Times New Roman" w:cs="Times New Roman"/>
          <w:sz w:val="28"/>
          <w:szCs w:val="28"/>
        </w:rPr>
        <w:t>3056909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13.05.2025 №18810586250513056909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27.05.2025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 Амиржона 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пятисот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1775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0412365400665017752520122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